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B0A1546" w:rsidR="003267DC" w:rsidRPr="00407DD7" w:rsidRDefault="00E05CA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5CAF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2020-07-13T08:03:00Z</dcterms:modified>
</cp:coreProperties>
</file>